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6" w:rsidRPr="002964F7" w:rsidRDefault="005B6C4A" w:rsidP="002964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Lissone (Monza Brianza</w:t>
      </w:r>
      <w:r w:rsidR="006B2D4E">
        <w:rPr>
          <w:rFonts w:ascii="Arial" w:hAnsi="Arial" w:cs="Arial"/>
          <w:sz w:val="20"/>
        </w:rPr>
        <w:t>)</w:t>
      </w:r>
      <w:r w:rsidR="00C01876" w:rsidRPr="002964F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28 febbraio 2018</w:t>
      </w:r>
    </w:p>
    <w:p w:rsidR="00C01876" w:rsidRPr="002964F7" w:rsidRDefault="00EF0634" w:rsidP="002964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A54204" w:rsidRDefault="00A54204" w:rsidP="002964F7">
      <w:pPr>
        <w:jc w:val="both"/>
        <w:rPr>
          <w:rFonts w:ascii="Arial" w:hAnsi="Arial" w:cs="Arial"/>
          <w:sz w:val="20"/>
        </w:rPr>
      </w:pPr>
    </w:p>
    <w:p w:rsidR="00E36F64" w:rsidRPr="002964F7" w:rsidRDefault="00E36F64" w:rsidP="002964F7">
      <w:pPr>
        <w:jc w:val="both"/>
        <w:rPr>
          <w:rFonts w:ascii="Arial" w:hAnsi="Arial" w:cs="Arial"/>
          <w:sz w:val="20"/>
        </w:rPr>
      </w:pPr>
    </w:p>
    <w:p w:rsidR="000E7314" w:rsidRDefault="001A704D" w:rsidP="00CD5E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CATAS </w:t>
      </w:r>
      <w:r w:rsidR="000E7314">
        <w:rPr>
          <w:rFonts w:ascii="Arial" w:hAnsi="Arial" w:cs="Arial"/>
          <w:sz w:val="20"/>
        </w:rPr>
        <w:t xml:space="preserve">BRIANZA, UNA REALTA’ </w:t>
      </w:r>
    </w:p>
    <w:p w:rsidR="006A69A6" w:rsidRPr="00ED45A2" w:rsidRDefault="000E7314" w:rsidP="00CD5E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AL SERVIZIO DI UN GRANDE TERRITORIO</w:t>
      </w:r>
      <w:r w:rsidR="001019CA">
        <w:rPr>
          <w:rFonts w:ascii="Arial" w:hAnsi="Arial" w:cs="Arial"/>
          <w:sz w:val="20"/>
        </w:rPr>
        <w:t xml:space="preserve"> </w:t>
      </w:r>
    </w:p>
    <w:p w:rsidR="006A69A6" w:rsidRPr="00760FAD" w:rsidRDefault="006A69A6" w:rsidP="006A69A6">
      <w:pPr>
        <w:rPr>
          <w:rFonts w:ascii="Arial" w:hAnsi="Arial" w:cs="Arial"/>
          <w:sz w:val="20"/>
        </w:rPr>
      </w:pPr>
    </w:p>
    <w:p w:rsidR="0022590D" w:rsidRPr="0022590D" w:rsidRDefault="000E7314" w:rsidP="002259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Nel cuore della Brianza batte ancora forte il mobile, un tessuto economico che ha bisogno di affinare le proprie armi </w:t>
      </w:r>
      <w:proofErr w:type="gramStart"/>
      <w:r>
        <w:rPr>
          <w:rFonts w:ascii="Arial" w:hAnsi="Arial" w:cs="Arial"/>
          <w:sz w:val="20"/>
        </w:rPr>
        <w:t>per poter</w:t>
      </w:r>
      <w:proofErr w:type="gramEnd"/>
      <w:r>
        <w:rPr>
          <w:rFonts w:ascii="Arial" w:hAnsi="Arial" w:cs="Arial"/>
          <w:sz w:val="20"/>
        </w:rPr>
        <w:t xml:space="preserve"> competere </w:t>
      </w:r>
      <w:r w:rsidR="00590149">
        <w:rPr>
          <w:rFonts w:ascii="Arial" w:hAnsi="Arial" w:cs="Arial"/>
          <w:sz w:val="20"/>
        </w:rPr>
        <w:t xml:space="preserve">e </w:t>
      </w:r>
      <w:r w:rsidR="001019CA">
        <w:rPr>
          <w:rFonts w:ascii="Arial" w:hAnsi="Arial" w:cs="Arial"/>
          <w:sz w:val="20"/>
        </w:rPr>
        <w:t xml:space="preserve">garantirsi nuove soddisfazioni </w:t>
      </w:r>
      <w:r>
        <w:rPr>
          <w:rFonts w:ascii="Arial" w:hAnsi="Arial" w:cs="Arial"/>
          <w:sz w:val="20"/>
        </w:rPr>
        <w:t xml:space="preserve">in un mercato sempre più </w:t>
      </w:r>
      <w:r w:rsidR="001019CA">
        <w:rPr>
          <w:rFonts w:ascii="Arial" w:hAnsi="Arial" w:cs="Arial"/>
          <w:sz w:val="20"/>
        </w:rPr>
        <w:t>complesso</w:t>
      </w:r>
      <w:r w:rsidR="0059014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dove le normative, la garanzia della sicurezza o di specifiche prestazioni </w:t>
      </w:r>
      <w:r w:rsidR="0022590D">
        <w:rPr>
          <w:rFonts w:ascii="Arial" w:hAnsi="Arial" w:cs="Arial"/>
          <w:sz w:val="20"/>
        </w:rPr>
        <w:t>sono</w:t>
      </w:r>
      <w:r>
        <w:rPr>
          <w:rFonts w:ascii="Arial" w:hAnsi="Arial" w:cs="Arial"/>
          <w:sz w:val="20"/>
        </w:rPr>
        <w:t xml:space="preserve"> un valore assoluto.</w:t>
      </w:r>
      <w:r w:rsidR="001019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ne è parlato </w:t>
      </w:r>
      <w:r w:rsidR="007A5276">
        <w:rPr>
          <w:rFonts w:ascii="Arial" w:hAnsi="Arial" w:cs="Arial"/>
          <w:sz w:val="20"/>
        </w:rPr>
        <w:t xml:space="preserve">nel corso di una conferenza stampa </w:t>
      </w:r>
      <w:r>
        <w:rPr>
          <w:rFonts w:ascii="Arial" w:hAnsi="Arial" w:cs="Arial"/>
          <w:sz w:val="20"/>
        </w:rPr>
        <w:t>m</w:t>
      </w:r>
      <w:r w:rsidR="00C11117">
        <w:rPr>
          <w:rFonts w:ascii="Arial" w:hAnsi="Arial" w:cs="Arial"/>
          <w:sz w:val="20"/>
        </w:rPr>
        <w:t>ercoledì 28 febbraio a Lissone</w:t>
      </w:r>
      <w:r>
        <w:rPr>
          <w:rFonts w:ascii="Arial" w:hAnsi="Arial" w:cs="Arial"/>
          <w:sz w:val="20"/>
        </w:rPr>
        <w:t xml:space="preserve">, </w:t>
      </w:r>
      <w:r w:rsidR="0022590D">
        <w:rPr>
          <w:rFonts w:ascii="Arial" w:hAnsi="Arial" w:cs="Arial"/>
          <w:sz w:val="20"/>
        </w:rPr>
        <w:t xml:space="preserve">presso la sede di </w:t>
      </w:r>
      <w:proofErr w:type="spellStart"/>
      <w:r w:rsidR="0022590D">
        <w:rPr>
          <w:rFonts w:ascii="Arial" w:hAnsi="Arial" w:cs="Arial"/>
          <w:sz w:val="20"/>
        </w:rPr>
        <w:t>Catas</w:t>
      </w:r>
      <w:proofErr w:type="spellEnd"/>
      <w:r w:rsidR="0022590D">
        <w:rPr>
          <w:rFonts w:ascii="Arial" w:hAnsi="Arial" w:cs="Arial"/>
          <w:sz w:val="20"/>
        </w:rPr>
        <w:t xml:space="preserve"> Brianza:</w:t>
      </w:r>
      <w:r>
        <w:rPr>
          <w:rFonts w:ascii="Arial" w:hAnsi="Arial" w:cs="Arial"/>
          <w:sz w:val="20"/>
        </w:rPr>
        <w:t xml:space="preserve"> </w:t>
      </w:r>
      <w:r w:rsidR="0022590D">
        <w:rPr>
          <w:rFonts w:ascii="Arial" w:hAnsi="Arial" w:cs="Arial"/>
          <w:sz w:val="20"/>
        </w:rPr>
        <w:t>a</w:t>
      </w:r>
      <w:r w:rsidR="0022590D">
        <w:rPr>
          <w:rFonts w:ascii="Arial" w:hAnsi="Arial" w:cs="Arial"/>
          <w:color w:val="000000" w:themeColor="text1"/>
          <w:sz w:val="20"/>
        </w:rPr>
        <w:t xml:space="preserve"> fare gli onori di casa il direttore dell’istituto, </w:t>
      </w:r>
      <w:r w:rsidR="0022590D" w:rsidRPr="00C31591">
        <w:rPr>
          <w:rFonts w:ascii="Arial" w:hAnsi="Arial" w:cs="Arial"/>
          <w:b/>
          <w:color w:val="000000" w:themeColor="text1"/>
          <w:sz w:val="20"/>
        </w:rPr>
        <w:t xml:space="preserve">Andrea </w:t>
      </w:r>
      <w:proofErr w:type="spellStart"/>
      <w:r w:rsidR="0022590D" w:rsidRPr="00C31591">
        <w:rPr>
          <w:rFonts w:ascii="Arial" w:hAnsi="Arial" w:cs="Arial"/>
          <w:b/>
          <w:color w:val="000000" w:themeColor="text1"/>
          <w:sz w:val="20"/>
        </w:rPr>
        <w:t>Giavon</w:t>
      </w:r>
      <w:proofErr w:type="spellEnd"/>
      <w:r w:rsidR="0022590D">
        <w:rPr>
          <w:rFonts w:ascii="Arial" w:hAnsi="Arial" w:cs="Arial"/>
          <w:color w:val="000000" w:themeColor="text1"/>
          <w:sz w:val="20"/>
        </w:rPr>
        <w:t xml:space="preserve">, che ha avuto modo di </w:t>
      </w:r>
      <w:proofErr w:type="gramStart"/>
      <w:r w:rsidR="0022590D">
        <w:rPr>
          <w:rFonts w:ascii="Arial" w:hAnsi="Arial" w:cs="Arial"/>
          <w:color w:val="000000" w:themeColor="text1"/>
          <w:sz w:val="20"/>
        </w:rPr>
        <w:t>delineare</w:t>
      </w:r>
      <w:proofErr w:type="gramEnd"/>
      <w:r w:rsidR="0022590D">
        <w:rPr>
          <w:rFonts w:ascii="Arial" w:hAnsi="Arial" w:cs="Arial"/>
          <w:color w:val="000000" w:themeColor="text1"/>
          <w:sz w:val="20"/>
        </w:rPr>
        <w:t xml:space="preserve"> brevemente la storia di </w:t>
      </w:r>
      <w:proofErr w:type="spellStart"/>
      <w:r w:rsidR="0022590D">
        <w:rPr>
          <w:rFonts w:ascii="Arial" w:hAnsi="Arial" w:cs="Arial"/>
          <w:color w:val="000000" w:themeColor="text1"/>
          <w:sz w:val="20"/>
        </w:rPr>
        <w:t>Catas</w:t>
      </w:r>
      <w:proofErr w:type="spellEnd"/>
      <w:r w:rsidR="0022590D">
        <w:rPr>
          <w:rFonts w:ascii="Arial" w:hAnsi="Arial" w:cs="Arial"/>
          <w:color w:val="000000" w:themeColor="text1"/>
          <w:sz w:val="20"/>
        </w:rPr>
        <w:t xml:space="preserve"> e quella che da quasi cinquant’anni è la sua missione, ovvero essere al servizio di una industria del legno e del mobile sempre più moderna e innovativa, che si confronta quotidianamente con norme e regolamenti che stabiliscono oggettivamente concetti preziosi per il consumatore finali, quali “sicurezza” o “qualità”.</w:t>
      </w:r>
    </w:p>
    <w:p w:rsidR="0022590D" w:rsidRDefault="0022590D" w:rsidP="0022590D">
      <w:pPr>
        <w:rPr>
          <w:rFonts w:ascii="Arial" w:hAnsi="Arial" w:cs="Arial"/>
          <w:color w:val="000000" w:themeColor="text1"/>
          <w:sz w:val="20"/>
        </w:rPr>
      </w:pPr>
    </w:p>
    <w:p w:rsidR="00C11117" w:rsidRPr="00DC0B6E" w:rsidRDefault="007A5276" w:rsidP="00760FAD">
      <w:pPr>
        <w:rPr>
          <w:rFonts w:ascii="Arial" w:hAnsi="Arial" w:cs="Arial"/>
          <w:i/>
          <w:sz w:val="20"/>
        </w:rPr>
      </w:pPr>
      <w:r w:rsidRPr="0005642D">
        <w:rPr>
          <w:rFonts w:ascii="Arial" w:hAnsi="Arial" w:cs="Arial"/>
          <w:i/>
          <w:sz w:val="20"/>
        </w:rPr>
        <w:t>“Non è un segreto che oggi ogni prodotto, ogni bene</w:t>
      </w:r>
      <w:r w:rsidR="0005642D" w:rsidRPr="0005642D">
        <w:rPr>
          <w:rFonts w:ascii="Arial" w:hAnsi="Arial" w:cs="Arial"/>
          <w:i/>
          <w:sz w:val="20"/>
        </w:rPr>
        <w:t>, di qualsiasi natura</w:t>
      </w:r>
      <w:proofErr w:type="gramStart"/>
      <w:r w:rsidR="0005642D" w:rsidRPr="0005642D">
        <w:rPr>
          <w:rFonts w:ascii="Arial" w:hAnsi="Arial" w:cs="Arial"/>
          <w:i/>
          <w:sz w:val="20"/>
        </w:rPr>
        <w:t>,</w:t>
      </w:r>
      <w:proofErr w:type="gramEnd"/>
      <w:r w:rsidR="0005642D" w:rsidRPr="0005642D">
        <w:rPr>
          <w:rFonts w:ascii="Arial" w:hAnsi="Arial" w:cs="Arial"/>
          <w:i/>
          <w:sz w:val="20"/>
        </w:rPr>
        <w:t xml:space="preserve"> </w:t>
      </w:r>
      <w:proofErr w:type="gramStart"/>
      <w:r w:rsidR="0005642D" w:rsidRPr="0005642D">
        <w:rPr>
          <w:rFonts w:ascii="Arial" w:hAnsi="Arial" w:cs="Arial"/>
          <w:i/>
          <w:sz w:val="20"/>
        </w:rPr>
        <w:t>debba</w:t>
      </w:r>
      <w:proofErr w:type="gramEnd"/>
      <w:r w:rsidR="0005642D" w:rsidRPr="0005642D">
        <w:rPr>
          <w:rFonts w:ascii="Arial" w:hAnsi="Arial" w:cs="Arial"/>
          <w:i/>
          <w:sz w:val="20"/>
        </w:rPr>
        <w:t xml:space="preserve"> rispondere a precise indicazioni </w:t>
      </w:r>
      <w:r w:rsidR="009A20B5">
        <w:rPr>
          <w:rFonts w:ascii="Arial" w:hAnsi="Arial" w:cs="Arial"/>
          <w:i/>
          <w:sz w:val="20"/>
        </w:rPr>
        <w:t>normative</w:t>
      </w:r>
      <w:r w:rsidR="0005642D" w:rsidRPr="0005642D">
        <w:rPr>
          <w:rFonts w:ascii="Arial" w:hAnsi="Arial" w:cs="Arial"/>
          <w:i/>
          <w:sz w:val="20"/>
        </w:rPr>
        <w:t xml:space="preserve">, </w:t>
      </w:r>
      <w:r w:rsidR="0005642D" w:rsidRPr="009A20B5">
        <w:rPr>
          <w:rFonts w:ascii="Arial" w:hAnsi="Arial" w:cs="Arial"/>
          <w:i/>
          <w:sz w:val="20"/>
        </w:rPr>
        <w:t>così da essere non solo sicuro, ma all’altezza delle aspettative degli acquirenti”,</w:t>
      </w:r>
      <w:r w:rsidR="009A20B5">
        <w:rPr>
          <w:rFonts w:ascii="Arial" w:hAnsi="Arial" w:cs="Arial"/>
          <w:sz w:val="20"/>
        </w:rPr>
        <w:t xml:space="preserve"> ha esordito</w:t>
      </w:r>
      <w:r w:rsidR="0005642D" w:rsidRPr="009A20B5">
        <w:rPr>
          <w:rFonts w:ascii="Arial" w:hAnsi="Arial" w:cs="Arial"/>
          <w:sz w:val="20"/>
        </w:rPr>
        <w:t xml:space="preserve"> </w:t>
      </w:r>
      <w:proofErr w:type="spellStart"/>
      <w:r w:rsidR="0005642D" w:rsidRPr="009A20B5">
        <w:rPr>
          <w:rFonts w:ascii="Arial" w:hAnsi="Arial" w:cs="Arial"/>
          <w:sz w:val="20"/>
        </w:rPr>
        <w:t>Giavon</w:t>
      </w:r>
      <w:proofErr w:type="spellEnd"/>
      <w:r w:rsidR="0005642D" w:rsidRPr="009A20B5">
        <w:rPr>
          <w:rFonts w:ascii="Arial" w:hAnsi="Arial" w:cs="Arial"/>
          <w:sz w:val="20"/>
        </w:rPr>
        <w:t xml:space="preserve">. </w:t>
      </w:r>
      <w:r w:rsidR="0005642D" w:rsidRPr="009A20B5">
        <w:rPr>
          <w:rFonts w:ascii="Arial" w:hAnsi="Arial" w:cs="Arial"/>
          <w:i/>
          <w:sz w:val="20"/>
        </w:rPr>
        <w:t>“Il mobile e tutto ciò che rientra</w:t>
      </w:r>
      <w:r w:rsidR="0005642D" w:rsidRPr="00DC0B6E">
        <w:rPr>
          <w:rFonts w:ascii="Arial" w:hAnsi="Arial" w:cs="Arial"/>
          <w:i/>
          <w:sz w:val="20"/>
        </w:rPr>
        <w:t xml:space="preserve"> nella definizione di “arredo” non </w:t>
      </w:r>
      <w:proofErr w:type="gramStart"/>
      <w:r w:rsidR="0005642D" w:rsidRPr="00DC0B6E">
        <w:rPr>
          <w:rFonts w:ascii="Arial" w:hAnsi="Arial" w:cs="Arial"/>
          <w:i/>
          <w:sz w:val="20"/>
        </w:rPr>
        <w:t>fa</w:t>
      </w:r>
      <w:proofErr w:type="gramEnd"/>
      <w:r w:rsidR="0005642D" w:rsidRPr="00DC0B6E">
        <w:rPr>
          <w:rFonts w:ascii="Arial" w:hAnsi="Arial" w:cs="Arial"/>
          <w:i/>
          <w:sz w:val="20"/>
        </w:rPr>
        <w:t xml:space="preserve"> eccezione ed è indispensabile che le aziende conoscano quali sono i loro doveri o, meglio, a quali test e prove debbano sottoporre i loro prodotti per ottenere le certificazioni indispensabili per </w:t>
      </w:r>
      <w:r w:rsidR="001019CA">
        <w:rPr>
          <w:rFonts w:ascii="Arial" w:hAnsi="Arial" w:cs="Arial"/>
          <w:i/>
          <w:sz w:val="20"/>
        </w:rPr>
        <w:t>poterli commercializzar</w:t>
      </w:r>
      <w:r w:rsidR="0005642D" w:rsidRPr="00DC0B6E">
        <w:rPr>
          <w:rFonts w:ascii="Arial" w:hAnsi="Arial" w:cs="Arial"/>
          <w:i/>
          <w:sz w:val="20"/>
        </w:rPr>
        <w:t>e</w:t>
      </w:r>
      <w:r w:rsidR="00B67DF4">
        <w:rPr>
          <w:rFonts w:ascii="Arial" w:hAnsi="Arial" w:cs="Arial"/>
          <w:i/>
          <w:sz w:val="20"/>
        </w:rPr>
        <w:t xml:space="preserve"> nei diversi Paesi</w:t>
      </w:r>
      <w:r w:rsidR="0005642D" w:rsidRPr="00DC0B6E">
        <w:rPr>
          <w:rFonts w:ascii="Arial" w:hAnsi="Arial" w:cs="Arial"/>
          <w:i/>
          <w:sz w:val="20"/>
        </w:rPr>
        <w:t>”.</w:t>
      </w:r>
    </w:p>
    <w:p w:rsidR="0005642D" w:rsidRPr="00DC0B6E" w:rsidRDefault="0005642D" w:rsidP="00760FAD">
      <w:pPr>
        <w:rPr>
          <w:rFonts w:ascii="Arial" w:hAnsi="Arial" w:cs="Arial"/>
          <w:sz w:val="20"/>
        </w:rPr>
      </w:pPr>
    </w:p>
    <w:p w:rsidR="00F75F5C" w:rsidRDefault="0005642D" w:rsidP="00E00815">
      <w:pPr>
        <w:ind w:right="-397"/>
        <w:rPr>
          <w:rFonts w:ascii="Arial" w:hAnsi="Arial" w:cs="Arial"/>
          <w:sz w:val="20"/>
        </w:rPr>
      </w:pPr>
      <w:proofErr w:type="gramStart"/>
      <w:r w:rsidRPr="00DC0B6E">
        <w:rPr>
          <w:rFonts w:ascii="Arial" w:hAnsi="Arial" w:cs="Arial"/>
          <w:sz w:val="20"/>
        </w:rPr>
        <w:t>Un</w:t>
      </w:r>
      <w:r w:rsidR="00B67DF4">
        <w:rPr>
          <w:rFonts w:ascii="Arial" w:hAnsi="Arial" w:cs="Arial"/>
          <w:sz w:val="20"/>
        </w:rPr>
        <w:t>a</w:t>
      </w:r>
      <w:r w:rsidRPr="00DC0B6E">
        <w:rPr>
          <w:rFonts w:ascii="Arial" w:hAnsi="Arial" w:cs="Arial"/>
          <w:sz w:val="20"/>
        </w:rPr>
        <w:t xml:space="preserve"> </w:t>
      </w:r>
      <w:proofErr w:type="gramEnd"/>
      <w:r w:rsidRPr="00DC0B6E">
        <w:rPr>
          <w:rFonts w:ascii="Arial" w:hAnsi="Arial" w:cs="Arial"/>
          <w:sz w:val="20"/>
        </w:rPr>
        <w:t>attività sempre più comp</w:t>
      </w:r>
      <w:r w:rsidR="00DC0B6E">
        <w:rPr>
          <w:rFonts w:ascii="Arial" w:hAnsi="Arial" w:cs="Arial"/>
          <w:sz w:val="20"/>
        </w:rPr>
        <w:t xml:space="preserve">lessa </w:t>
      </w:r>
      <w:r w:rsidRPr="00DC0B6E">
        <w:rPr>
          <w:rFonts w:ascii="Arial" w:hAnsi="Arial" w:cs="Arial"/>
          <w:sz w:val="20"/>
        </w:rPr>
        <w:t xml:space="preserve">che </w:t>
      </w:r>
      <w:proofErr w:type="spellStart"/>
      <w:r w:rsidRPr="00DC0B6E">
        <w:rPr>
          <w:rFonts w:ascii="Arial" w:hAnsi="Arial" w:cs="Arial"/>
          <w:sz w:val="20"/>
        </w:rPr>
        <w:t>Catas</w:t>
      </w:r>
      <w:proofErr w:type="spellEnd"/>
      <w:r w:rsidRPr="00DC0B6E">
        <w:rPr>
          <w:rFonts w:ascii="Arial" w:hAnsi="Arial" w:cs="Arial"/>
          <w:sz w:val="20"/>
        </w:rPr>
        <w:t xml:space="preserve"> – il più importante laboratorio in Europa per le prove, la certificazione e le ricerca per il settore del mobile e dell’arredo</w:t>
      </w:r>
      <w:r w:rsidR="00DC0B6E">
        <w:rPr>
          <w:rFonts w:ascii="Arial" w:hAnsi="Arial" w:cs="Arial"/>
          <w:sz w:val="20"/>
        </w:rPr>
        <w:t xml:space="preserve"> – porta avanti dalla sua fondazione</w:t>
      </w:r>
      <w:r w:rsidR="001019CA">
        <w:rPr>
          <w:rFonts w:ascii="Arial" w:hAnsi="Arial" w:cs="Arial"/>
          <w:sz w:val="20"/>
        </w:rPr>
        <w:t>,</w:t>
      </w:r>
      <w:r w:rsidR="00DC0B6E">
        <w:rPr>
          <w:rFonts w:ascii="Arial" w:hAnsi="Arial" w:cs="Arial"/>
          <w:sz w:val="20"/>
        </w:rPr>
        <w:t xml:space="preserve"> nel 1969</w:t>
      </w:r>
      <w:r w:rsidR="001019CA">
        <w:rPr>
          <w:rFonts w:ascii="Arial" w:hAnsi="Arial" w:cs="Arial"/>
          <w:sz w:val="20"/>
        </w:rPr>
        <w:t>,</w:t>
      </w:r>
      <w:r w:rsidR="00DC0B6E">
        <w:rPr>
          <w:rFonts w:ascii="Arial" w:hAnsi="Arial" w:cs="Arial"/>
          <w:sz w:val="20"/>
        </w:rPr>
        <w:t xml:space="preserve"> a San Giovanni al Nati</w:t>
      </w:r>
      <w:r w:rsidR="00E00815">
        <w:rPr>
          <w:rFonts w:ascii="Arial" w:hAnsi="Arial" w:cs="Arial"/>
          <w:sz w:val="20"/>
        </w:rPr>
        <w:t>s</w:t>
      </w:r>
      <w:r w:rsidR="00DC0B6E">
        <w:rPr>
          <w:rFonts w:ascii="Arial" w:hAnsi="Arial" w:cs="Arial"/>
          <w:sz w:val="20"/>
        </w:rPr>
        <w:t>one, in provincia di Udine. Un</w:t>
      </w:r>
      <w:r w:rsidR="00E00815">
        <w:rPr>
          <w:rFonts w:ascii="Arial" w:hAnsi="Arial" w:cs="Arial"/>
          <w:sz w:val="20"/>
        </w:rPr>
        <w:t xml:space="preserve">a storia e una competenza da </w:t>
      </w:r>
      <w:proofErr w:type="gramStart"/>
      <w:r w:rsidR="00E00815">
        <w:rPr>
          <w:rFonts w:ascii="Arial" w:hAnsi="Arial" w:cs="Arial"/>
          <w:sz w:val="20"/>
        </w:rPr>
        <w:t>24</w:t>
      </w:r>
      <w:proofErr w:type="gramEnd"/>
      <w:r w:rsidR="00E00815">
        <w:rPr>
          <w:rFonts w:ascii="Arial" w:hAnsi="Arial" w:cs="Arial"/>
          <w:sz w:val="20"/>
        </w:rPr>
        <w:t xml:space="preserve"> anni al servizio anche della </w:t>
      </w:r>
      <w:r w:rsidR="00E00815" w:rsidRPr="00F75F5C">
        <w:rPr>
          <w:rFonts w:ascii="Arial" w:hAnsi="Arial" w:cs="Arial"/>
          <w:b/>
          <w:sz w:val="20"/>
        </w:rPr>
        <w:t>Brianza</w:t>
      </w:r>
      <w:r w:rsidR="00E00815">
        <w:rPr>
          <w:rFonts w:ascii="Arial" w:hAnsi="Arial" w:cs="Arial"/>
          <w:sz w:val="20"/>
        </w:rPr>
        <w:t xml:space="preserve">, dove </w:t>
      </w:r>
      <w:r w:rsidR="009A20B5">
        <w:rPr>
          <w:rFonts w:ascii="Arial" w:hAnsi="Arial" w:cs="Arial"/>
          <w:sz w:val="20"/>
        </w:rPr>
        <w:t xml:space="preserve">nel 1994 </w:t>
      </w:r>
      <w:r w:rsidR="00E00815">
        <w:rPr>
          <w:rFonts w:ascii="Arial" w:hAnsi="Arial" w:cs="Arial"/>
          <w:sz w:val="20"/>
        </w:rPr>
        <w:t xml:space="preserve">è stata aperta una seconda sede proprio per offrire alle imprese di questo importante distretto gli strumenti necessari per poter esportare in tutto il mondo nel pieno rispetto di </w:t>
      </w:r>
      <w:r w:rsidR="009A20B5">
        <w:rPr>
          <w:rFonts w:ascii="Arial" w:hAnsi="Arial" w:cs="Arial"/>
          <w:sz w:val="20"/>
        </w:rPr>
        <w:t>requisiti</w:t>
      </w:r>
      <w:r w:rsidR="00E00815">
        <w:rPr>
          <w:rFonts w:ascii="Arial" w:hAnsi="Arial" w:cs="Arial"/>
          <w:sz w:val="20"/>
        </w:rPr>
        <w:t xml:space="preserve"> e normative internazionali.</w:t>
      </w:r>
      <w:r w:rsidR="009A20B5">
        <w:rPr>
          <w:rFonts w:ascii="Arial" w:hAnsi="Arial" w:cs="Arial"/>
          <w:sz w:val="20"/>
        </w:rPr>
        <w:t xml:space="preserve"> </w:t>
      </w:r>
      <w:r w:rsidR="00F75F5C" w:rsidRPr="00F75F5C">
        <w:rPr>
          <w:rFonts w:ascii="Arial" w:hAnsi="Arial" w:cs="Arial"/>
          <w:color w:val="000000" w:themeColor="text1"/>
          <w:sz w:val="20"/>
        </w:rPr>
        <w:t xml:space="preserve">Un lavoro importante, di cui una </w:t>
      </w:r>
      <w:r w:rsidR="00F75F5C" w:rsidRPr="00F75F5C">
        <w:rPr>
          <w:rFonts w:ascii="Arial" w:hAnsi="Arial" w:cs="Arial"/>
          <w:sz w:val="20"/>
        </w:rPr>
        <w:t xml:space="preserve">parte </w:t>
      </w:r>
      <w:proofErr w:type="gramStart"/>
      <w:r w:rsidR="00F75F5C" w:rsidRPr="00F75F5C">
        <w:rPr>
          <w:rFonts w:ascii="Arial" w:hAnsi="Arial" w:cs="Arial"/>
          <w:sz w:val="20"/>
        </w:rPr>
        <w:t>significativa</w:t>
      </w:r>
      <w:proofErr w:type="gramEnd"/>
      <w:r w:rsidR="00F75F5C" w:rsidRPr="00F75F5C">
        <w:rPr>
          <w:rFonts w:ascii="Arial" w:hAnsi="Arial" w:cs="Arial"/>
          <w:sz w:val="20"/>
        </w:rPr>
        <w:t xml:space="preserve"> viene svolta </w:t>
      </w:r>
      <w:r w:rsidR="009A20B5">
        <w:rPr>
          <w:rFonts w:ascii="Arial" w:hAnsi="Arial" w:cs="Arial"/>
          <w:sz w:val="20"/>
        </w:rPr>
        <w:t xml:space="preserve">proprio </w:t>
      </w:r>
      <w:r w:rsidR="00F75F5C" w:rsidRPr="00F75F5C">
        <w:rPr>
          <w:rFonts w:ascii="Arial" w:hAnsi="Arial" w:cs="Arial"/>
          <w:sz w:val="20"/>
        </w:rPr>
        <w:t xml:space="preserve">nel </w:t>
      </w:r>
      <w:r w:rsidR="00F75F5C" w:rsidRPr="001019CA">
        <w:rPr>
          <w:rFonts w:ascii="Arial" w:hAnsi="Arial" w:cs="Arial"/>
          <w:b/>
          <w:sz w:val="20"/>
        </w:rPr>
        <w:t>laboratorio di Via Braille a Lissone</w:t>
      </w:r>
      <w:r w:rsidR="00F75F5C" w:rsidRPr="00F75F5C">
        <w:rPr>
          <w:rFonts w:ascii="Arial" w:hAnsi="Arial" w:cs="Arial"/>
          <w:sz w:val="20"/>
        </w:rPr>
        <w:t>, oramai divent</w:t>
      </w:r>
      <w:r w:rsidR="009A20B5">
        <w:rPr>
          <w:rFonts w:ascii="Arial" w:hAnsi="Arial" w:cs="Arial"/>
          <w:sz w:val="20"/>
        </w:rPr>
        <w:t>ato un patrimonio riconosciuto d</w:t>
      </w:r>
      <w:r w:rsidR="00F75F5C" w:rsidRPr="00F75F5C">
        <w:rPr>
          <w:rFonts w:ascii="Arial" w:hAnsi="Arial" w:cs="Arial"/>
          <w:sz w:val="20"/>
        </w:rPr>
        <w:t>el distretto</w:t>
      </w:r>
      <w:r w:rsidR="00F75F5C">
        <w:rPr>
          <w:rFonts w:ascii="Arial" w:hAnsi="Arial" w:cs="Arial"/>
          <w:sz w:val="20"/>
        </w:rPr>
        <w:t>; una sede che n</w:t>
      </w:r>
      <w:r w:rsidR="00F75F5C" w:rsidRPr="00F75F5C">
        <w:rPr>
          <w:rFonts w:ascii="Arial" w:hAnsi="Arial" w:cs="Arial"/>
          <w:sz w:val="20"/>
        </w:rPr>
        <w:t>egli ultimi tempi è stata completamente ristrutturata e dotata di numerose, nuove attrezzature di prova.</w:t>
      </w:r>
    </w:p>
    <w:p w:rsidR="00C11117" w:rsidRPr="00F75F5C" w:rsidRDefault="00F75F5C" w:rsidP="00B67DF4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Anche grazie alla sede di Lissone </w:t>
      </w:r>
      <w:proofErr w:type="spellStart"/>
      <w:r w:rsidR="00B67DF4" w:rsidRPr="00F75F5C">
        <w:rPr>
          <w:rFonts w:ascii="Arial" w:hAnsi="Arial" w:cs="Arial"/>
          <w:color w:val="000000" w:themeColor="text1"/>
          <w:sz w:val="20"/>
        </w:rPr>
        <w:t>Catas</w:t>
      </w:r>
      <w:proofErr w:type="spellEnd"/>
      <w:r w:rsidR="00B67DF4" w:rsidRPr="00F75F5C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B67DF4" w:rsidRPr="00F75F5C">
        <w:rPr>
          <w:rFonts w:ascii="Arial" w:hAnsi="Arial" w:cs="Arial"/>
          <w:color w:val="000000" w:themeColor="text1"/>
          <w:sz w:val="20"/>
        </w:rPr>
        <w:t>è</w:t>
      </w:r>
      <w:proofErr w:type="gramEnd"/>
      <w:r w:rsidR="00B67DF4" w:rsidRPr="00F75F5C">
        <w:rPr>
          <w:rFonts w:ascii="Arial" w:hAnsi="Arial" w:cs="Arial"/>
          <w:color w:val="000000" w:themeColor="text1"/>
          <w:sz w:val="20"/>
        </w:rPr>
        <w:t xml:space="preserve"> oggi un centro di competenza a livello internazionale, forte di un fatturato che supera i </w:t>
      </w:r>
      <w:r w:rsidR="00B67DF4" w:rsidRPr="001019CA">
        <w:rPr>
          <w:rFonts w:ascii="Arial" w:hAnsi="Arial" w:cs="Arial"/>
          <w:b/>
          <w:color w:val="000000" w:themeColor="text1"/>
          <w:sz w:val="20"/>
        </w:rPr>
        <w:t>6 milioni di euro</w:t>
      </w:r>
      <w:r w:rsidR="00B67DF4" w:rsidRPr="00F75F5C">
        <w:rPr>
          <w:rFonts w:ascii="Arial" w:hAnsi="Arial" w:cs="Arial"/>
          <w:color w:val="000000" w:themeColor="text1"/>
          <w:sz w:val="20"/>
        </w:rPr>
        <w:t xml:space="preserve">, oltre </w:t>
      </w:r>
      <w:r w:rsidR="00B67DF4" w:rsidRPr="001019CA">
        <w:rPr>
          <w:rFonts w:ascii="Arial" w:hAnsi="Arial" w:cs="Arial"/>
          <w:b/>
          <w:color w:val="000000" w:themeColor="text1"/>
          <w:sz w:val="20"/>
        </w:rPr>
        <w:t>10mila metri quadrati di laboratori</w:t>
      </w:r>
      <w:r w:rsidR="00B67DF4" w:rsidRPr="00F75F5C">
        <w:rPr>
          <w:rFonts w:ascii="Arial" w:hAnsi="Arial" w:cs="Arial"/>
          <w:color w:val="000000" w:themeColor="text1"/>
          <w:sz w:val="20"/>
        </w:rPr>
        <w:t xml:space="preserve">, </w:t>
      </w:r>
      <w:r w:rsidR="00B67DF4" w:rsidRPr="001019CA">
        <w:rPr>
          <w:rFonts w:ascii="Arial" w:hAnsi="Arial" w:cs="Arial"/>
          <w:b/>
          <w:color w:val="000000" w:themeColor="text1"/>
          <w:sz w:val="20"/>
        </w:rPr>
        <w:t>50 tecnici altamente specializzati</w:t>
      </w:r>
      <w:r w:rsidR="00B67DF4" w:rsidRPr="00F75F5C">
        <w:rPr>
          <w:rFonts w:ascii="Arial" w:hAnsi="Arial" w:cs="Arial"/>
          <w:color w:val="000000" w:themeColor="text1"/>
          <w:sz w:val="20"/>
        </w:rPr>
        <w:t xml:space="preserve">, due sedi, un ricchissimo catalogo di test, oltre </w:t>
      </w:r>
      <w:r w:rsidR="00B67DF4" w:rsidRPr="001019CA">
        <w:rPr>
          <w:rFonts w:ascii="Arial" w:hAnsi="Arial" w:cs="Arial"/>
          <w:b/>
          <w:color w:val="000000" w:themeColor="text1"/>
          <w:sz w:val="20"/>
        </w:rPr>
        <w:t>44mila prove effettuate ogni anno</w:t>
      </w:r>
      <w:r w:rsidR="00B67DF4" w:rsidRPr="00F75F5C">
        <w:rPr>
          <w:rFonts w:ascii="Arial" w:hAnsi="Arial" w:cs="Arial"/>
          <w:color w:val="000000" w:themeColor="text1"/>
          <w:sz w:val="20"/>
        </w:rPr>
        <w:t xml:space="preserve"> per </w:t>
      </w:r>
      <w:r w:rsidR="00B67DF4" w:rsidRPr="001019CA">
        <w:rPr>
          <w:rFonts w:ascii="Arial" w:hAnsi="Arial" w:cs="Arial"/>
          <w:b/>
          <w:color w:val="000000" w:themeColor="text1"/>
          <w:sz w:val="20"/>
        </w:rPr>
        <w:t>duemila clienti in tutto il mondo</w:t>
      </w:r>
      <w:r w:rsidR="00B67DF4" w:rsidRPr="00F75F5C">
        <w:rPr>
          <w:rFonts w:ascii="Arial" w:hAnsi="Arial" w:cs="Arial"/>
          <w:color w:val="000000" w:themeColor="text1"/>
          <w:sz w:val="20"/>
        </w:rPr>
        <w:t xml:space="preserve">, di cui ben il 40 per cento stranieri, dalla Cina agli Stati Uniti. </w:t>
      </w:r>
    </w:p>
    <w:p w:rsidR="0022590D" w:rsidRPr="0022590D" w:rsidRDefault="0022590D" w:rsidP="0022590D">
      <w:pPr>
        <w:ind w:right="-397"/>
        <w:rPr>
          <w:rFonts w:ascii="Arial" w:hAnsi="Arial" w:cs="Arial"/>
          <w:i/>
          <w:sz w:val="20"/>
        </w:rPr>
      </w:pPr>
    </w:p>
    <w:p w:rsidR="004146AA" w:rsidRDefault="0022590D" w:rsidP="00F75F5C">
      <w:pPr>
        <w:ind w:right="-397"/>
        <w:rPr>
          <w:rFonts w:ascii="Arial" w:hAnsi="Arial" w:cs="Arial"/>
          <w:i/>
          <w:sz w:val="20"/>
        </w:rPr>
      </w:pPr>
      <w:r w:rsidRPr="0022590D">
        <w:rPr>
          <w:rFonts w:ascii="Arial" w:hAnsi="Arial" w:cs="Arial"/>
          <w:i/>
          <w:sz w:val="20"/>
        </w:rPr>
        <w:t>“Vogliamo essere sempre più vicini alle imprese della Brianza</w:t>
      </w:r>
      <w:r>
        <w:rPr>
          <w:rFonts w:ascii="Arial" w:hAnsi="Arial" w:cs="Arial"/>
          <w:sz w:val="20"/>
        </w:rPr>
        <w:t xml:space="preserve"> – ha </w:t>
      </w:r>
      <w:proofErr w:type="gramStart"/>
      <w:r w:rsidR="001019CA">
        <w:rPr>
          <w:rFonts w:ascii="Arial" w:hAnsi="Arial" w:cs="Arial"/>
          <w:sz w:val="20"/>
        </w:rPr>
        <w:t>concluso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Giavon</w:t>
      </w:r>
      <w:proofErr w:type="spellEnd"/>
      <w:r>
        <w:rPr>
          <w:rFonts w:ascii="Arial" w:hAnsi="Arial" w:cs="Arial"/>
          <w:sz w:val="20"/>
        </w:rPr>
        <w:t xml:space="preserve"> – </w:t>
      </w:r>
      <w:r w:rsidRPr="0022590D">
        <w:rPr>
          <w:rFonts w:ascii="Arial" w:hAnsi="Arial" w:cs="Arial"/>
          <w:i/>
          <w:sz w:val="20"/>
        </w:rPr>
        <w:t>stimolando ogni possibile relazione con enti e istituzioni, associazioni e realtà del territorio, certi che questo possa creare un autentico cir</w:t>
      </w:r>
      <w:r w:rsidR="009A20B5">
        <w:rPr>
          <w:rFonts w:ascii="Arial" w:hAnsi="Arial" w:cs="Arial"/>
          <w:i/>
          <w:sz w:val="20"/>
        </w:rPr>
        <w:t>colo virtuoso che non potrà che generare nuove opportunità</w:t>
      </w:r>
      <w:r w:rsidRPr="0022590D">
        <w:rPr>
          <w:rFonts w:ascii="Arial" w:hAnsi="Arial" w:cs="Arial"/>
          <w:i/>
          <w:sz w:val="20"/>
        </w:rPr>
        <w:t>”.</w:t>
      </w:r>
    </w:p>
    <w:p w:rsidR="00A70CDB" w:rsidRPr="00A70CDB" w:rsidRDefault="00A70CDB" w:rsidP="00F75F5C">
      <w:pPr>
        <w:ind w:right="-397"/>
        <w:rPr>
          <w:rFonts w:ascii="Arial" w:hAnsi="Arial" w:cs="Arial"/>
          <w:sz w:val="20"/>
        </w:rPr>
      </w:pPr>
    </w:p>
    <w:p w:rsidR="00A70CDB" w:rsidRPr="00A70CDB" w:rsidRDefault="00A70CDB" w:rsidP="00F75F5C">
      <w:pPr>
        <w:ind w:right="-397"/>
        <w:rPr>
          <w:rFonts w:ascii="Arial" w:hAnsi="Arial" w:cs="Arial"/>
          <w:sz w:val="20"/>
        </w:rPr>
      </w:pPr>
      <w:r w:rsidRPr="00A70CDB">
        <w:rPr>
          <w:rFonts w:ascii="Arial" w:hAnsi="Arial" w:cs="Arial"/>
          <w:sz w:val="20"/>
        </w:rPr>
        <w:t xml:space="preserve">All’incontro hanno partecipato il sindaco di Lissone, </w:t>
      </w:r>
      <w:r w:rsidRPr="00A70CDB">
        <w:rPr>
          <w:rFonts w:ascii="Arial" w:hAnsi="Arial" w:cs="Arial"/>
          <w:b/>
          <w:sz w:val="20"/>
        </w:rPr>
        <w:t xml:space="preserve">Concettina </w:t>
      </w:r>
      <w:proofErr w:type="spellStart"/>
      <w:r w:rsidRPr="00A70CDB">
        <w:rPr>
          <w:rFonts w:ascii="Arial" w:hAnsi="Arial" w:cs="Arial"/>
          <w:b/>
          <w:sz w:val="20"/>
        </w:rPr>
        <w:t>Monguzzi</w:t>
      </w:r>
      <w:proofErr w:type="spellEnd"/>
      <w:r w:rsidR="00A27A08">
        <w:rPr>
          <w:rFonts w:ascii="Arial" w:hAnsi="Arial" w:cs="Arial"/>
          <w:sz w:val="20"/>
        </w:rPr>
        <w:t xml:space="preserve">, </w:t>
      </w:r>
      <w:r w:rsidRPr="00A70CDB">
        <w:rPr>
          <w:rFonts w:ascii="Arial" w:hAnsi="Arial" w:cs="Arial"/>
          <w:sz w:val="20"/>
        </w:rPr>
        <w:t xml:space="preserve">e l’assessore allo Sviluppo economico </w:t>
      </w:r>
      <w:r w:rsidRPr="00A70CDB">
        <w:rPr>
          <w:rFonts w:ascii="Arial" w:hAnsi="Arial" w:cs="Arial"/>
          <w:b/>
          <w:sz w:val="20"/>
        </w:rPr>
        <w:t>Alessandro Merlino</w:t>
      </w:r>
      <w:r w:rsidR="00A27A08">
        <w:rPr>
          <w:rFonts w:ascii="Arial" w:hAnsi="Arial" w:cs="Arial"/>
          <w:sz w:val="20"/>
        </w:rPr>
        <w:t xml:space="preserve">, </w:t>
      </w:r>
      <w:r w:rsidR="00B94530">
        <w:rPr>
          <w:rFonts w:ascii="Arial" w:hAnsi="Arial" w:cs="Arial"/>
          <w:sz w:val="20"/>
        </w:rPr>
        <w:t xml:space="preserve">che </w:t>
      </w:r>
      <w:proofErr w:type="gramStart"/>
      <w:r w:rsidR="00B94530">
        <w:rPr>
          <w:rFonts w:ascii="Arial" w:hAnsi="Arial" w:cs="Arial"/>
          <w:sz w:val="20"/>
        </w:rPr>
        <w:t>hanno</w:t>
      </w:r>
      <w:proofErr w:type="gramEnd"/>
      <w:r w:rsidR="00B94530">
        <w:rPr>
          <w:rFonts w:ascii="Arial" w:hAnsi="Arial" w:cs="Arial"/>
          <w:sz w:val="20"/>
        </w:rPr>
        <w:t xml:space="preserve"> sottolineat</w:t>
      </w:r>
      <w:r w:rsidR="00A27A08">
        <w:rPr>
          <w:rFonts w:ascii="Arial" w:hAnsi="Arial" w:cs="Arial"/>
          <w:sz w:val="20"/>
        </w:rPr>
        <w:t>o i</w:t>
      </w:r>
      <w:r w:rsidR="002002FF">
        <w:rPr>
          <w:rFonts w:ascii="Arial" w:hAnsi="Arial" w:cs="Arial"/>
          <w:sz w:val="20"/>
        </w:rPr>
        <w:t xml:space="preserve"> valor</w:t>
      </w:r>
      <w:r w:rsidR="00A27A08">
        <w:rPr>
          <w:rFonts w:ascii="Arial" w:hAnsi="Arial" w:cs="Arial"/>
          <w:sz w:val="20"/>
        </w:rPr>
        <w:t>i</w:t>
      </w:r>
      <w:r w:rsidR="002002FF">
        <w:rPr>
          <w:rFonts w:ascii="Arial" w:hAnsi="Arial" w:cs="Arial"/>
          <w:sz w:val="20"/>
        </w:rPr>
        <w:t xml:space="preserve"> che</w:t>
      </w:r>
      <w:r>
        <w:rPr>
          <w:rFonts w:ascii="Arial" w:hAnsi="Arial" w:cs="Arial"/>
          <w:sz w:val="20"/>
        </w:rPr>
        <w:t xml:space="preserve"> il laboratorio </w:t>
      </w:r>
      <w:r w:rsidR="002002FF">
        <w:rPr>
          <w:rFonts w:ascii="Arial" w:hAnsi="Arial" w:cs="Arial"/>
          <w:sz w:val="20"/>
        </w:rPr>
        <w:t>esprim</w:t>
      </w:r>
      <w:r>
        <w:rPr>
          <w:rFonts w:ascii="Arial" w:hAnsi="Arial" w:cs="Arial"/>
          <w:sz w:val="20"/>
        </w:rPr>
        <w:t xml:space="preserve">e </w:t>
      </w:r>
      <w:r w:rsidR="002002FF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 xml:space="preserve">un territorio dove </w:t>
      </w:r>
      <w:r w:rsidR="002002FF">
        <w:rPr>
          <w:rFonts w:ascii="Arial" w:hAnsi="Arial" w:cs="Arial"/>
          <w:sz w:val="20"/>
        </w:rPr>
        <w:t>la cultura del legno e del mobile è di casa</w:t>
      </w:r>
      <w:r w:rsidR="00B94530">
        <w:rPr>
          <w:rFonts w:ascii="Arial" w:hAnsi="Arial" w:cs="Arial"/>
          <w:sz w:val="20"/>
        </w:rPr>
        <w:t>, manifestando</w:t>
      </w:r>
      <w:r w:rsidR="002002FF">
        <w:rPr>
          <w:rFonts w:ascii="Arial" w:hAnsi="Arial" w:cs="Arial"/>
          <w:sz w:val="20"/>
        </w:rPr>
        <w:t xml:space="preserve"> la volontà di definire </w:t>
      </w:r>
      <w:r w:rsidR="00A27A08">
        <w:rPr>
          <w:rFonts w:ascii="Arial" w:hAnsi="Arial" w:cs="Arial"/>
          <w:sz w:val="20"/>
        </w:rPr>
        <w:t>futuri</w:t>
      </w:r>
      <w:r w:rsidR="002002FF">
        <w:rPr>
          <w:rFonts w:ascii="Arial" w:hAnsi="Arial" w:cs="Arial"/>
          <w:sz w:val="20"/>
        </w:rPr>
        <w:t xml:space="preserve"> percorsi di collaborazione.</w:t>
      </w:r>
    </w:p>
    <w:sectPr w:rsidR="00A70CDB" w:rsidRPr="00A70CDB" w:rsidSect="00A27A08">
      <w:headerReference w:type="default" r:id="rId8"/>
      <w:pgSz w:w="11906" w:h="16838"/>
      <w:pgMar w:top="3261" w:right="4109" w:bottom="426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AB" w:rsidRDefault="00521DAB">
      <w:r>
        <w:separator/>
      </w:r>
    </w:p>
  </w:endnote>
  <w:endnote w:type="continuationSeparator" w:id="0">
    <w:p w:rsidR="00521DAB" w:rsidRDefault="0052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AB" w:rsidRDefault="00521DAB">
      <w:r>
        <w:separator/>
      </w:r>
    </w:p>
  </w:footnote>
  <w:footnote w:type="continuationSeparator" w:id="0">
    <w:p w:rsidR="00521DAB" w:rsidRDefault="00521D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4" w:rsidRDefault="00B67DF4" w:rsidP="004C4A9D">
    <w:pPr>
      <w:pStyle w:val="Header"/>
    </w:pPr>
    <w:r w:rsidRPr="002964F7">
      <w:rPr>
        <w:rFonts w:ascii="Arial" w:eastAsia="Times New Roman" w:hAnsi="Arial" w:cs="Arial"/>
        <w:noProof/>
        <w:color w:val="000000" w:themeColor="text1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50295D" wp14:editId="594FC986">
              <wp:simplePos x="0" y="0"/>
              <wp:positionH relativeFrom="column">
                <wp:posOffset>4760595</wp:posOffset>
              </wp:positionH>
              <wp:positionV relativeFrom="paragraph">
                <wp:posOffset>2441575</wp:posOffset>
              </wp:positionV>
              <wp:extent cx="1828800" cy="62865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7DF4" w:rsidRPr="00CD5746" w:rsidRDefault="00B67DF4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D5746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 Rossetti</w:t>
                          </w:r>
                        </w:p>
                        <w:p w:rsidR="00B67DF4" w:rsidRPr="00032819" w:rsidRDefault="00B67DF4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telefono</w:t>
                          </w:r>
                          <w:proofErr w:type="gramEnd"/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+39 329 2197752</w:t>
                          </w:r>
                        </w:p>
                        <w:p w:rsidR="00B67DF4" w:rsidRPr="00032819" w:rsidRDefault="00B67DF4" w:rsidP="00CD57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luca.rossetti@ldr-c.com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74.85pt;margin-top:192.2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Mqc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" filled="f" stroked="f">
              <v:textbox>
                <w:txbxContent>
                  <w:p w:rsidR="00B67DF4" w:rsidRPr="00CD5746" w:rsidRDefault="00B67DF4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D5746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 Rossetti</w:t>
                    </w:r>
                  </w:p>
                  <w:p w:rsidR="00B67DF4" w:rsidRPr="00032819" w:rsidRDefault="00B67DF4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telefono</w:t>
                    </w:r>
                    <w:proofErr w:type="gramEnd"/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+39 329 2197752</w:t>
                    </w:r>
                  </w:p>
                  <w:p w:rsidR="00B67DF4" w:rsidRPr="00032819" w:rsidRDefault="00B67DF4" w:rsidP="00CD574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luca.rossetti@ldr-c.com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64F7">
      <w:rPr>
        <w:rFonts w:ascii="Arial" w:eastAsia="Times New Roman" w:hAnsi="Arial" w:cs="Arial"/>
        <w:noProof/>
        <w:color w:val="000000" w:themeColor="text1"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64F2F384" wp14:editId="577506FD">
          <wp:simplePos x="0" y="0"/>
          <wp:positionH relativeFrom="column">
            <wp:posOffset>5382895</wp:posOffset>
          </wp:positionH>
          <wp:positionV relativeFrom="paragraph">
            <wp:posOffset>2032635</wp:posOffset>
          </wp:positionV>
          <wp:extent cx="1143000" cy="386715"/>
          <wp:effectExtent l="0" t="0" r="0" b="0"/>
          <wp:wrapNone/>
          <wp:docPr id="1" name="Picture 1" descr="iMac HD:LAVORI:LDR:CORPORATE IMAGE:LOGO:logo LDR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c HD:LAVORI:LDR:CORPORATE IMAGE:LOGO:logo LDR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99F14D" wp14:editId="0FCAE533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01D70"/>
    <w:rsid w:val="00032819"/>
    <w:rsid w:val="000332F6"/>
    <w:rsid w:val="00036C17"/>
    <w:rsid w:val="0005642D"/>
    <w:rsid w:val="00087303"/>
    <w:rsid w:val="0009724F"/>
    <w:rsid w:val="000B49F6"/>
    <w:rsid w:val="000C0277"/>
    <w:rsid w:val="000E7314"/>
    <w:rsid w:val="000F1FE9"/>
    <w:rsid w:val="001019CA"/>
    <w:rsid w:val="00113F98"/>
    <w:rsid w:val="001267C9"/>
    <w:rsid w:val="00152877"/>
    <w:rsid w:val="001A6E5B"/>
    <w:rsid w:val="001A704D"/>
    <w:rsid w:val="001B3416"/>
    <w:rsid w:val="001C61AB"/>
    <w:rsid w:val="001D23B5"/>
    <w:rsid w:val="001F18F3"/>
    <w:rsid w:val="001F36D4"/>
    <w:rsid w:val="002002FF"/>
    <w:rsid w:val="002014E0"/>
    <w:rsid w:val="00210ADC"/>
    <w:rsid w:val="002159F2"/>
    <w:rsid w:val="0022590D"/>
    <w:rsid w:val="00253AF7"/>
    <w:rsid w:val="00286D74"/>
    <w:rsid w:val="002964F7"/>
    <w:rsid w:val="002A6AD7"/>
    <w:rsid w:val="002D6453"/>
    <w:rsid w:val="002E188C"/>
    <w:rsid w:val="002E297E"/>
    <w:rsid w:val="003312B0"/>
    <w:rsid w:val="00347825"/>
    <w:rsid w:val="003602EC"/>
    <w:rsid w:val="003634EA"/>
    <w:rsid w:val="00381ACE"/>
    <w:rsid w:val="0038684B"/>
    <w:rsid w:val="00390323"/>
    <w:rsid w:val="003A3D3B"/>
    <w:rsid w:val="003D4B57"/>
    <w:rsid w:val="0040749F"/>
    <w:rsid w:val="004074E8"/>
    <w:rsid w:val="004146AA"/>
    <w:rsid w:val="004254D7"/>
    <w:rsid w:val="00425844"/>
    <w:rsid w:val="004300AE"/>
    <w:rsid w:val="00454D1E"/>
    <w:rsid w:val="0047218B"/>
    <w:rsid w:val="00493C10"/>
    <w:rsid w:val="004A0709"/>
    <w:rsid w:val="004B41FB"/>
    <w:rsid w:val="004B4BEB"/>
    <w:rsid w:val="004C23F7"/>
    <w:rsid w:val="004C4A9D"/>
    <w:rsid w:val="004D29FD"/>
    <w:rsid w:val="004D4E45"/>
    <w:rsid w:val="0050171B"/>
    <w:rsid w:val="00503185"/>
    <w:rsid w:val="00505530"/>
    <w:rsid w:val="00521DAB"/>
    <w:rsid w:val="005309D7"/>
    <w:rsid w:val="00535E0A"/>
    <w:rsid w:val="005654B8"/>
    <w:rsid w:val="00574328"/>
    <w:rsid w:val="00580DC3"/>
    <w:rsid w:val="0059006B"/>
    <w:rsid w:val="00590149"/>
    <w:rsid w:val="005910E3"/>
    <w:rsid w:val="005B0EE6"/>
    <w:rsid w:val="005B5F9E"/>
    <w:rsid w:val="005B6C4A"/>
    <w:rsid w:val="005C76D1"/>
    <w:rsid w:val="005D71A9"/>
    <w:rsid w:val="005E1BB3"/>
    <w:rsid w:val="005F7674"/>
    <w:rsid w:val="00611089"/>
    <w:rsid w:val="00611341"/>
    <w:rsid w:val="006149B0"/>
    <w:rsid w:val="00625003"/>
    <w:rsid w:val="00633906"/>
    <w:rsid w:val="006564A9"/>
    <w:rsid w:val="00661254"/>
    <w:rsid w:val="006667B2"/>
    <w:rsid w:val="006753AE"/>
    <w:rsid w:val="00687CFA"/>
    <w:rsid w:val="00697F06"/>
    <w:rsid w:val="006A1C6B"/>
    <w:rsid w:val="006A69A6"/>
    <w:rsid w:val="006B2D4E"/>
    <w:rsid w:val="006B3FE5"/>
    <w:rsid w:val="007143DC"/>
    <w:rsid w:val="0072389F"/>
    <w:rsid w:val="00732300"/>
    <w:rsid w:val="00732E60"/>
    <w:rsid w:val="00734BEF"/>
    <w:rsid w:val="00760131"/>
    <w:rsid w:val="00760B70"/>
    <w:rsid w:val="00760FAD"/>
    <w:rsid w:val="00767B7D"/>
    <w:rsid w:val="00794645"/>
    <w:rsid w:val="007A00A2"/>
    <w:rsid w:val="007A5276"/>
    <w:rsid w:val="007C28B0"/>
    <w:rsid w:val="008270A7"/>
    <w:rsid w:val="008323D7"/>
    <w:rsid w:val="00842020"/>
    <w:rsid w:val="00854199"/>
    <w:rsid w:val="00854FB6"/>
    <w:rsid w:val="00877443"/>
    <w:rsid w:val="008B1D0E"/>
    <w:rsid w:val="008B4858"/>
    <w:rsid w:val="008E66B2"/>
    <w:rsid w:val="008F04AC"/>
    <w:rsid w:val="008F3312"/>
    <w:rsid w:val="008F744C"/>
    <w:rsid w:val="00913EB6"/>
    <w:rsid w:val="0092723E"/>
    <w:rsid w:val="00953764"/>
    <w:rsid w:val="00953818"/>
    <w:rsid w:val="00956F43"/>
    <w:rsid w:val="009705FC"/>
    <w:rsid w:val="009831C9"/>
    <w:rsid w:val="00983509"/>
    <w:rsid w:val="00985925"/>
    <w:rsid w:val="009A0ADE"/>
    <w:rsid w:val="009A20B5"/>
    <w:rsid w:val="009E0BE2"/>
    <w:rsid w:val="009E55D6"/>
    <w:rsid w:val="00A27A08"/>
    <w:rsid w:val="00A27B20"/>
    <w:rsid w:val="00A330EC"/>
    <w:rsid w:val="00A54204"/>
    <w:rsid w:val="00A574AC"/>
    <w:rsid w:val="00A630C7"/>
    <w:rsid w:val="00A65208"/>
    <w:rsid w:val="00A708F3"/>
    <w:rsid w:val="00A70CDB"/>
    <w:rsid w:val="00A93154"/>
    <w:rsid w:val="00AC3393"/>
    <w:rsid w:val="00AF34FE"/>
    <w:rsid w:val="00AF7ABE"/>
    <w:rsid w:val="00B16024"/>
    <w:rsid w:val="00B2077A"/>
    <w:rsid w:val="00B218A4"/>
    <w:rsid w:val="00B21D85"/>
    <w:rsid w:val="00B441B9"/>
    <w:rsid w:val="00B536D7"/>
    <w:rsid w:val="00B56448"/>
    <w:rsid w:val="00B61F2A"/>
    <w:rsid w:val="00B67DF4"/>
    <w:rsid w:val="00B751C3"/>
    <w:rsid w:val="00B835A9"/>
    <w:rsid w:val="00B94530"/>
    <w:rsid w:val="00BA479E"/>
    <w:rsid w:val="00BA5695"/>
    <w:rsid w:val="00BA6658"/>
    <w:rsid w:val="00BE3DF8"/>
    <w:rsid w:val="00BE6C75"/>
    <w:rsid w:val="00C00F52"/>
    <w:rsid w:val="00C01876"/>
    <w:rsid w:val="00C03C60"/>
    <w:rsid w:val="00C11117"/>
    <w:rsid w:val="00C122D1"/>
    <w:rsid w:val="00C13D2E"/>
    <w:rsid w:val="00C21E9E"/>
    <w:rsid w:val="00C31591"/>
    <w:rsid w:val="00C47CEA"/>
    <w:rsid w:val="00C640D3"/>
    <w:rsid w:val="00C84F9F"/>
    <w:rsid w:val="00C8600D"/>
    <w:rsid w:val="00C94967"/>
    <w:rsid w:val="00CB2DCF"/>
    <w:rsid w:val="00CB33E9"/>
    <w:rsid w:val="00CC7EC0"/>
    <w:rsid w:val="00CD393B"/>
    <w:rsid w:val="00CD5746"/>
    <w:rsid w:val="00CD5E64"/>
    <w:rsid w:val="00D16A6F"/>
    <w:rsid w:val="00D445E8"/>
    <w:rsid w:val="00D473CA"/>
    <w:rsid w:val="00D736ED"/>
    <w:rsid w:val="00D756D6"/>
    <w:rsid w:val="00D86738"/>
    <w:rsid w:val="00D871AA"/>
    <w:rsid w:val="00DA0CB9"/>
    <w:rsid w:val="00DC0B6E"/>
    <w:rsid w:val="00DD1B5C"/>
    <w:rsid w:val="00DE4A07"/>
    <w:rsid w:val="00E00815"/>
    <w:rsid w:val="00E102B7"/>
    <w:rsid w:val="00E229E8"/>
    <w:rsid w:val="00E27AC3"/>
    <w:rsid w:val="00E36F64"/>
    <w:rsid w:val="00E83140"/>
    <w:rsid w:val="00E835E9"/>
    <w:rsid w:val="00E945E2"/>
    <w:rsid w:val="00E95CDC"/>
    <w:rsid w:val="00ED45A2"/>
    <w:rsid w:val="00EE25FA"/>
    <w:rsid w:val="00EE74B9"/>
    <w:rsid w:val="00EF00B6"/>
    <w:rsid w:val="00EF0634"/>
    <w:rsid w:val="00EF38F4"/>
    <w:rsid w:val="00F026B3"/>
    <w:rsid w:val="00F0475B"/>
    <w:rsid w:val="00F10D43"/>
    <w:rsid w:val="00F13713"/>
    <w:rsid w:val="00F57C23"/>
    <w:rsid w:val="00F63B46"/>
    <w:rsid w:val="00F734ED"/>
    <w:rsid w:val="00F74960"/>
    <w:rsid w:val="00F75F5C"/>
    <w:rsid w:val="00F76E46"/>
    <w:rsid w:val="00F94E1D"/>
    <w:rsid w:val="00FC44B3"/>
    <w:rsid w:val="00FC6724"/>
    <w:rsid w:val="00FE2A00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6E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oSpacing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character" w:styleId="Emphasis">
    <w:name w:val="Emphasis"/>
    <w:basedOn w:val="DefaultParagraphFont"/>
    <w:uiPriority w:val="20"/>
    <w:qFormat/>
    <w:rsid w:val="008541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oSpacing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character" w:styleId="Emphasis">
    <w:name w:val="Emphasis"/>
    <w:basedOn w:val="DefaultParagraphFont"/>
    <w:uiPriority w:val="20"/>
    <w:qFormat/>
    <w:rsid w:val="00854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513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Microsoft Office User LUCA</cp:lastModifiedBy>
  <cp:revision>9</cp:revision>
  <cp:lastPrinted>2017-06-27T11:00:00Z</cp:lastPrinted>
  <dcterms:created xsi:type="dcterms:W3CDTF">2018-02-21T14:49:00Z</dcterms:created>
  <dcterms:modified xsi:type="dcterms:W3CDTF">2018-02-28T15:30:00Z</dcterms:modified>
</cp:coreProperties>
</file>